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85B3" w14:textId="77777777" w:rsidR="00CC279D" w:rsidRPr="00C02AB5" w:rsidRDefault="00CC279D" w:rsidP="00CC279D">
      <w:pPr>
        <w:pStyle w:val="Kop1"/>
        <w:rPr>
          <w:lang w:val="en-US"/>
        </w:rPr>
      </w:pPr>
      <w:r w:rsidRPr="00C02AB5">
        <w:rPr>
          <w:lang w:val="en-US"/>
        </w:rPr>
        <w:t>Project Overview</w:t>
      </w:r>
    </w:p>
    <w:p w14:paraId="4F21C9DE" w14:textId="77777777" w:rsidR="00CC279D" w:rsidRDefault="00CC279D" w:rsidP="00CC279D">
      <w:pPr>
        <w:rPr>
          <w:lang w:val="en-US"/>
        </w:rPr>
      </w:pPr>
      <w:r w:rsidRPr="00B47217">
        <w:rPr>
          <w:lang w:val="en-US"/>
        </w:rPr>
        <w:t xml:space="preserve">BMS, a third-party logistics provider, seeks to enhance its data management capabilities by adding </w:t>
      </w:r>
      <w:r>
        <w:rPr>
          <w:lang w:val="en-US"/>
        </w:rPr>
        <w:t xml:space="preserve">ETL </w:t>
      </w:r>
      <w:r w:rsidRPr="00B47217">
        <w:rPr>
          <w:lang w:val="en-US"/>
        </w:rPr>
        <w:t>pipelines to their existing data warehouse in Azure. The primary objective of this project is to enable efficient data integration from various sources into the data warehouse</w:t>
      </w:r>
      <w:r>
        <w:rPr>
          <w:lang w:val="en-US"/>
        </w:rPr>
        <w:t xml:space="preserve"> to facilitate logging and reporting needs of the business</w:t>
      </w:r>
      <w:r w:rsidRPr="00B47217">
        <w:rPr>
          <w:lang w:val="en-US"/>
        </w:rPr>
        <w:t xml:space="preserve">. Additionally, a robust data model will be developed to facilitate the creation of </w:t>
      </w:r>
      <w:r>
        <w:rPr>
          <w:lang w:val="en-US"/>
        </w:rPr>
        <w:t xml:space="preserve">these </w:t>
      </w:r>
      <w:r w:rsidRPr="00B47217">
        <w:rPr>
          <w:lang w:val="en-US"/>
        </w:rPr>
        <w:t>Power BI reports.</w:t>
      </w:r>
    </w:p>
    <w:p w14:paraId="5E4A1912" w14:textId="77777777" w:rsidR="00CC279D" w:rsidRPr="00C02AB5" w:rsidRDefault="00CC279D" w:rsidP="00CC279D">
      <w:pPr>
        <w:pStyle w:val="Kop1"/>
        <w:rPr>
          <w:lang w:val="en-US"/>
        </w:rPr>
      </w:pPr>
      <w:r w:rsidRPr="00C02AB5">
        <w:rPr>
          <w:lang w:val="en-US"/>
        </w:rPr>
        <w:t>Objectives</w:t>
      </w:r>
    </w:p>
    <w:p w14:paraId="25453438" w14:textId="62A24895" w:rsidR="00CC279D" w:rsidRPr="00C02AB5" w:rsidRDefault="00CC279D" w:rsidP="00CC279D">
      <w:pPr>
        <w:rPr>
          <w:lang w:val="en-US"/>
        </w:rPr>
      </w:pPr>
      <w:r w:rsidRPr="00C02AB5">
        <w:rPr>
          <w:lang w:val="en-US"/>
        </w:rPr>
        <w:t>The primary objectives of the project are:</w:t>
      </w:r>
    </w:p>
    <w:p w14:paraId="6AF108DB" w14:textId="77777777" w:rsidR="00CC279D" w:rsidRDefault="00CC279D" w:rsidP="00CC279D">
      <w:pPr>
        <w:pStyle w:val="Lijstalinea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Analyze different </w:t>
      </w:r>
      <w:proofErr w:type="spellStart"/>
      <w:r>
        <w:rPr>
          <w:lang w:val="en-US"/>
        </w:rPr>
        <w:t>datasources</w:t>
      </w:r>
      <w:proofErr w:type="spellEnd"/>
      <w:r>
        <w:rPr>
          <w:lang w:val="en-US"/>
        </w:rPr>
        <w:t xml:space="preserve"> and create schema designs and optimal workflows</w:t>
      </w:r>
    </w:p>
    <w:p w14:paraId="3BEDA275" w14:textId="77777777" w:rsidR="00CC279D" w:rsidRPr="00C02AB5" w:rsidRDefault="00CC279D" w:rsidP="00CC279D">
      <w:pPr>
        <w:pStyle w:val="Lijstalinea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Connect to sources and extract, transform and load the data into the </w:t>
      </w:r>
      <w:proofErr w:type="spellStart"/>
      <w:r>
        <w:rPr>
          <w:lang w:val="en-US"/>
        </w:rPr>
        <w:t>datawarehouse</w:t>
      </w:r>
      <w:proofErr w:type="spellEnd"/>
    </w:p>
    <w:p w14:paraId="267E47BC" w14:textId="77777777" w:rsidR="00CC279D" w:rsidRDefault="00CC279D" w:rsidP="00CC279D">
      <w:pPr>
        <w:pStyle w:val="Lijstalinea"/>
        <w:numPr>
          <w:ilvl w:val="0"/>
          <w:numId w:val="12"/>
        </w:numPr>
        <w:rPr>
          <w:lang w:val="en-US"/>
        </w:rPr>
      </w:pPr>
      <w:r>
        <w:rPr>
          <w:lang w:val="en-US"/>
        </w:rPr>
        <w:t>Ensure data quality and reliability</w:t>
      </w:r>
    </w:p>
    <w:p w14:paraId="5592B9FB" w14:textId="77777777" w:rsidR="00CC279D" w:rsidRDefault="00CC279D" w:rsidP="00CC279D">
      <w:pPr>
        <w:pStyle w:val="Lijstalinea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Create a data model </w:t>
      </w:r>
    </w:p>
    <w:p w14:paraId="78F5C558" w14:textId="77777777" w:rsidR="00CC279D" w:rsidRPr="00C02AB5" w:rsidRDefault="00CC279D" w:rsidP="00CC279D">
      <w:pPr>
        <w:pStyle w:val="Kop1"/>
        <w:rPr>
          <w:lang w:val="en-US"/>
        </w:rPr>
      </w:pPr>
      <w:r w:rsidRPr="00C02AB5">
        <w:rPr>
          <w:lang w:val="en-US"/>
        </w:rPr>
        <w:t>Deliverables</w:t>
      </w:r>
    </w:p>
    <w:p w14:paraId="3E2ADAA1" w14:textId="06C76D0D" w:rsidR="00CC279D" w:rsidRPr="00B47217" w:rsidRDefault="00CC279D" w:rsidP="00CC279D">
      <w:pPr>
        <w:rPr>
          <w:lang w:val="en-US"/>
        </w:rPr>
      </w:pPr>
      <w:r w:rsidRPr="00C02AB5">
        <w:rPr>
          <w:lang w:val="en-US"/>
        </w:rPr>
        <w:t>The following deliverables will be expected from the project:</w:t>
      </w:r>
    </w:p>
    <w:p w14:paraId="0D122C41" w14:textId="77777777" w:rsidR="00CC279D" w:rsidRPr="00C10A47" w:rsidRDefault="00CC279D" w:rsidP="00CC279D">
      <w:pPr>
        <w:pStyle w:val="Lijstalinea"/>
        <w:numPr>
          <w:ilvl w:val="0"/>
          <w:numId w:val="13"/>
        </w:numPr>
        <w:rPr>
          <w:lang w:val="en-US"/>
        </w:rPr>
      </w:pPr>
      <w:r>
        <w:rPr>
          <w:lang w:val="en-US"/>
        </w:rPr>
        <w:t>Tables schema’s for all imported data</w:t>
      </w:r>
    </w:p>
    <w:p w14:paraId="0D388452" w14:textId="77777777" w:rsidR="00CC279D" w:rsidRDefault="00CC279D" w:rsidP="00CC279D">
      <w:pPr>
        <w:pStyle w:val="Lijstalinea"/>
        <w:numPr>
          <w:ilvl w:val="0"/>
          <w:numId w:val="13"/>
        </w:numPr>
        <w:rPr>
          <w:lang w:val="en-US"/>
        </w:rPr>
      </w:pPr>
      <w:r>
        <w:rPr>
          <w:lang w:val="en-US"/>
        </w:rPr>
        <w:t>Conceptual design of ETL pipelines</w:t>
      </w:r>
    </w:p>
    <w:p w14:paraId="4C38F4F0" w14:textId="77777777" w:rsidR="00CC279D" w:rsidRDefault="00CC279D" w:rsidP="00CC279D">
      <w:pPr>
        <w:pStyle w:val="Lijstalinea"/>
        <w:numPr>
          <w:ilvl w:val="0"/>
          <w:numId w:val="13"/>
        </w:numPr>
        <w:rPr>
          <w:lang w:val="en-US"/>
        </w:rPr>
      </w:pPr>
      <w:r>
        <w:rPr>
          <w:lang w:val="en-US"/>
        </w:rPr>
        <w:t>All necessary pipelines</w:t>
      </w:r>
    </w:p>
    <w:p w14:paraId="4019690A" w14:textId="77777777" w:rsidR="00CC279D" w:rsidRDefault="00CC279D" w:rsidP="00CC279D">
      <w:pPr>
        <w:pStyle w:val="Lijstalinea"/>
        <w:numPr>
          <w:ilvl w:val="0"/>
          <w:numId w:val="13"/>
        </w:numPr>
        <w:rPr>
          <w:lang w:val="en-US"/>
        </w:rPr>
      </w:pPr>
      <w:r>
        <w:rPr>
          <w:lang w:val="en-US"/>
        </w:rPr>
        <w:t>Data model usable within Power BI</w:t>
      </w:r>
    </w:p>
    <w:p w14:paraId="29DF73E9" w14:textId="77777777" w:rsidR="00CC279D" w:rsidRPr="00C10A47" w:rsidRDefault="00CC279D" w:rsidP="00CC279D">
      <w:pPr>
        <w:pStyle w:val="Lijstalinea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Documentation of all constructed mechanisms in the </w:t>
      </w:r>
      <w:proofErr w:type="spellStart"/>
      <w:r>
        <w:rPr>
          <w:lang w:val="en-US"/>
        </w:rPr>
        <w:t>datawarehouse</w:t>
      </w:r>
      <w:proofErr w:type="spellEnd"/>
    </w:p>
    <w:p w14:paraId="7C6E6BDC" w14:textId="77777777" w:rsidR="00CC279D" w:rsidRPr="00C10A47" w:rsidRDefault="00CC279D" w:rsidP="00CC279D">
      <w:pPr>
        <w:pStyle w:val="Kop1"/>
        <w:rPr>
          <w:lang w:val="en-US"/>
        </w:rPr>
      </w:pPr>
      <w:r w:rsidRPr="00C10A47">
        <w:rPr>
          <w:lang w:val="en-US"/>
        </w:rPr>
        <w:t>Timeline</w:t>
      </w:r>
    </w:p>
    <w:p w14:paraId="332CDC4C" w14:textId="77777777" w:rsidR="00CC279D" w:rsidRDefault="00CC279D" w:rsidP="00CC279D">
      <w:pPr>
        <w:rPr>
          <w:lang w:val="en-US"/>
        </w:rPr>
      </w:pPr>
      <w:r>
        <w:rPr>
          <w:lang w:val="en-US"/>
        </w:rPr>
        <w:t>The estimated timeline for the completion of the project is 6 to 8 weeks.</w:t>
      </w:r>
    </w:p>
    <w:p w14:paraId="5B0C0F5F" w14:textId="77777777" w:rsidR="00CC279D" w:rsidRDefault="00CC279D" w:rsidP="00CC279D">
      <w:pPr>
        <w:rPr>
          <w:lang w:val="en-US"/>
        </w:rPr>
      </w:pPr>
      <w:r>
        <w:rPr>
          <w:lang w:val="en-US"/>
        </w:rPr>
        <w:t>Analysis: 2 weeks</w:t>
      </w:r>
    </w:p>
    <w:p w14:paraId="11100D38" w14:textId="5F13F0D2" w:rsidR="00CC279D" w:rsidRDefault="00CC279D" w:rsidP="00EC5359">
      <w:pPr>
        <w:rPr>
          <w:lang w:val="en-US"/>
        </w:rPr>
      </w:pPr>
      <w:r>
        <w:rPr>
          <w:lang w:val="en-US"/>
        </w:rPr>
        <w:t>Pipeline construction</w:t>
      </w:r>
      <w:r w:rsidR="00EC5359">
        <w:rPr>
          <w:lang w:val="en-US"/>
        </w:rPr>
        <w:t xml:space="preserve"> and data model creation</w:t>
      </w:r>
      <w:r>
        <w:rPr>
          <w:lang w:val="en-US"/>
        </w:rPr>
        <w:t xml:space="preserve">: </w:t>
      </w:r>
      <w:r w:rsidR="00EC5359">
        <w:rPr>
          <w:lang w:val="en-US"/>
        </w:rPr>
        <w:t>4</w:t>
      </w:r>
      <w:r>
        <w:rPr>
          <w:lang w:val="en-US"/>
        </w:rPr>
        <w:t xml:space="preserve"> weeks</w:t>
      </w:r>
    </w:p>
    <w:p w14:paraId="2FD7DC5C" w14:textId="77777777" w:rsidR="00CC279D" w:rsidRPr="00C02AB5" w:rsidRDefault="00CC279D" w:rsidP="00CC279D">
      <w:pPr>
        <w:rPr>
          <w:lang w:val="en-US"/>
        </w:rPr>
      </w:pPr>
      <w:r>
        <w:rPr>
          <w:lang w:val="en-US"/>
        </w:rPr>
        <w:t>Validation and documentation: 2 weeks</w:t>
      </w:r>
    </w:p>
    <w:p w14:paraId="072D860C" w14:textId="77777777" w:rsidR="00CC279D" w:rsidRPr="00C02AB5" w:rsidRDefault="00CC279D" w:rsidP="00CC279D">
      <w:pPr>
        <w:pStyle w:val="Kop1"/>
        <w:rPr>
          <w:lang w:val="en-US"/>
        </w:rPr>
      </w:pPr>
      <w:r w:rsidRPr="00C02AB5">
        <w:rPr>
          <w:lang w:val="en-US"/>
        </w:rPr>
        <w:t>Skills Required</w:t>
      </w:r>
    </w:p>
    <w:p w14:paraId="787C3EEA" w14:textId="77777777" w:rsidR="00CC279D" w:rsidRDefault="00CC279D" w:rsidP="00CC279D">
      <w:pPr>
        <w:rPr>
          <w:lang w:val="en-US"/>
        </w:rPr>
      </w:pPr>
      <w:r w:rsidRPr="00C02AB5">
        <w:rPr>
          <w:lang w:val="en-US"/>
        </w:rPr>
        <w:t xml:space="preserve">The project </w:t>
      </w:r>
      <w:r>
        <w:rPr>
          <w:lang w:val="en-US"/>
        </w:rPr>
        <w:t xml:space="preserve">engineer </w:t>
      </w:r>
      <w:r w:rsidRPr="00C02AB5">
        <w:rPr>
          <w:lang w:val="en-US"/>
        </w:rPr>
        <w:t>should have experience in the following areas:</w:t>
      </w:r>
    </w:p>
    <w:p w14:paraId="51869EED" w14:textId="77777777" w:rsidR="00CC279D" w:rsidRDefault="00CC279D" w:rsidP="00CC279D">
      <w:pPr>
        <w:pStyle w:val="Lijstalinea"/>
        <w:numPr>
          <w:ilvl w:val="0"/>
          <w:numId w:val="15"/>
        </w:numPr>
        <w:rPr>
          <w:lang w:val="en-US"/>
        </w:rPr>
      </w:pPr>
      <w:proofErr w:type="spellStart"/>
      <w:r>
        <w:rPr>
          <w:lang w:val="en-US"/>
        </w:rPr>
        <w:t>Datawarehousing</w:t>
      </w:r>
      <w:proofErr w:type="spellEnd"/>
    </w:p>
    <w:p w14:paraId="348BD71F" w14:textId="77777777" w:rsidR="00CC279D" w:rsidRDefault="00CC279D" w:rsidP="00CC279D">
      <w:pPr>
        <w:pStyle w:val="Lijstalinea"/>
        <w:numPr>
          <w:ilvl w:val="0"/>
          <w:numId w:val="15"/>
        </w:numPr>
        <w:rPr>
          <w:lang w:val="en-US"/>
        </w:rPr>
      </w:pPr>
      <w:r>
        <w:rPr>
          <w:lang w:val="en-US"/>
        </w:rPr>
        <w:t>ETL pipelines</w:t>
      </w:r>
    </w:p>
    <w:p w14:paraId="73C87EC0" w14:textId="77777777" w:rsidR="00CC279D" w:rsidRDefault="00CC279D" w:rsidP="00CC279D">
      <w:pPr>
        <w:pStyle w:val="Lijstalinea"/>
        <w:numPr>
          <w:ilvl w:val="0"/>
          <w:numId w:val="15"/>
        </w:numPr>
        <w:rPr>
          <w:lang w:val="en-US"/>
        </w:rPr>
      </w:pPr>
      <w:r>
        <w:rPr>
          <w:lang w:val="en-US"/>
        </w:rPr>
        <w:t>Microsoft Azure environment</w:t>
      </w:r>
    </w:p>
    <w:p w14:paraId="6DB37852" w14:textId="77777777" w:rsidR="00CC279D" w:rsidRDefault="00CC279D" w:rsidP="00CC279D">
      <w:pPr>
        <w:rPr>
          <w:lang w:val="en-US"/>
        </w:rPr>
      </w:pPr>
    </w:p>
    <w:p w14:paraId="191BC346" w14:textId="77777777" w:rsidR="00CC279D" w:rsidRDefault="00CC279D" w:rsidP="00CC279D">
      <w:pPr>
        <w:rPr>
          <w:lang w:val="en-US"/>
        </w:rPr>
      </w:pPr>
      <w:r>
        <w:rPr>
          <w:lang w:val="en-US"/>
        </w:rPr>
        <w:t>The following technologies will be used:</w:t>
      </w:r>
    </w:p>
    <w:tbl>
      <w:tblPr>
        <w:tblStyle w:val="Tabelrasterlic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C279D" w14:paraId="2B0A4957" w14:textId="77777777" w:rsidTr="00CC279D">
        <w:tc>
          <w:tcPr>
            <w:tcW w:w="4508" w:type="dxa"/>
          </w:tcPr>
          <w:p w14:paraId="5910A977" w14:textId="77777777" w:rsidR="00CC279D" w:rsidRDefault="00CC279D" w:rsidP="00CC279D">
            <w:pPr>
              <w:pStyle w:val="Lijstalinea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Microsoft Azure</w:t>
            </w:r>
          </w:p>
          <w:p w14:paraId="6F42199D" w14:textId="77777777" w:rsidR="00CC279D" w:rsidRDefault="00CC279D" w:rsidP="00CC279D">
            <w:pPr>
              <w:pStyle w:val="Lijstalinea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AWS</w:t>
            </w:r>
          </w:p>
          <w:p w14:paraId="55DD7EA4" w14:textId="77777777" w:rsidR="00CC279D" w:rsidRDefault="00CC279D" w:rsidP="00CC279D">
            <w:pPr>
              <w:pStyle w:val="Lijstalinea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MS SQL</w:t>
            </w:r>
          </w:p>
          <w:p w14:paraId="492C146B" w14:textId="3BCCA873" w:rsidR="00CC279D" w:rsidRPr="00CC279D" w:rsidRDefault="00CC279D" w:rsidP="00CC279D">
            <w:pPr>
              <w:pStyle w:val="Lijstalinea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Oracle SQL</w:t>
            </w:r>
          </w:p>
        </w:tc>
        <w:tc>
          <w:tcPr>
            <w:tcW w:w="4508" w:type="dxa"/>
          </w:tcPr>
          <w:p w14:paraId="5DF150FC" w14:textId="6FFFD6CC" w:rsidR="00CC279D" w:rsidRDefault="00CC279D" w:rsidP="00CC279D">
            <w:pPr>
              <w:pStyle w:val="Lijstalinea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REST API</w:t>
            </w:r>
          </w:p>
          <w:p w14:paraId="0DBCC405" w14:textId="77777777" w:rsidR="00CC279D" w:rsidRDefault="00CC279D" w:rsidP="00CC279D">
            <w:pPr>
              <w:pStyle w:val="Lijstalinea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Azure Data Factory</w:t>
            </w:r>
          </w:p>
          <w:p w14:paraId="1DB89995" w14:textId="77777777" w:rsidR="00CC279D" w:rsidRDefault="00CC279D" w:rsidP="00CC279D">
            <w:pPr>
              <w:pStyle w:val="Lijstalinea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Azure Blob store</w:t>
            </w:r>
          </w:p>
          <w:p w14:paraId="3B183732" w14:textId="49566DF9" w:rsidR="00CC279D" w:rsidRPr="00CC279D" w:rsidRDefault="00CC279D" w:rsidP="00CC279D">
            <w:pPr>
              <w:pStyle w:val="Lijstalinea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Boomi</w:t>
            </w:r>
          </w:p>
        </w:tc>
      </w:tr>
    </w:tbl>
    <w:p w14:paraId="41A4641A" w14:textId="33C0D372" w:rsidR="007D7082" w:rsidRPr="00CC279D" w:rsidRDefault="007D7082" w:rsidP="00EC5359"/>
    <w:sectPr w:rsidR="007D7082" w:rsidRPr="00CC279D" w:rsidSect="00EA53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440" w:bottom="1440" w:left="1440" w:header="708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2394F" w14:textId="77777777" w:rsidR="00606B7D" w:rsidRDefault="00606B7D" w:rsidP="00C619D1">
      <w:r>
        <w:separator/>
      </w:r>
    </w:p>
  </w:endnote>
  <w:endnote w:type="continuationSeparator" w:id="0">
    <w:p w14:paraId="74E886AD" w14:textId="77777777" w:rsidR="00606B7D" w:rsidRDefault="00606B7D" w:rsidP="00C6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1CAC" w14:textId="77777777" w:rsidR="007C6118" w:rsidRDefault="007C611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9170" w14:textId="38110911" w:rsidR="00903BCC" w:rsidRPr="009E6717" w:rsidRDefault="00EA53CE" w:rsidP="00F70719">
    <w:pPr>
      <w:pStyle w:val="Voettekst"/>
      <w:rPr>
        <w:sz w:val="18"/>
        <w:szCs w:val="18"/>
      </w:rPr>
    </w:pPr>
    <w:r w:rsidRPr="00D7757D">
      <w:rPr>
        <w:noProof/>
        <w:color w:val="D20C14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F05FCE" wp14:editId="58981755">
              <wp:simplePos x="0" y="0"/>
              <wp:positionH relativeFrom="column">
                <wp:posOffset>-62865</wp:posOffset>
              </wp:positionH>
              <wp:positionV relativeFrom="paragraph">
                <wp:posOffset>-264160</wp:posOffset>
              </wp:positionV>
              <wp:extent cx="594360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D20C1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D675FC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-20.8pt" to="463.05pt,-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" strokecolor="#d20c14" strokeweight=".5pt">
              <v:stroke joinstyle="miter"/>
            </v:line>
          </w:pict>
        </mc:Fallback>
      </mc:AlternateContent>
    </w:r>
    <w:r w:rsidR="00A007D3" w:rsidRPr="00C30084">
      <w:rPr>
        <w:sz w:val="18"/>
        <w:szCs w:val="18"/>
      </w:rPr>
      <w:tab/>
    </w:r>
    <w:r w:rsidR="00A007D3" w:rsidRPr="00C30084">
      <w:rPr>
        <w:sz w:val="18"/>
        <w:szCs w:val="18"/>
      </w:rPr>
      <w:tab/>
    </w:r>
    <w:sdt>
      <w:sdtPr>
        <w:rPr>
          <w:sz w:val="18"/>
          <w:szCs w:val="18"/>
        </w:rPr>
        <w:id w:val="1597595542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253CC1" w:rsidRPr="00C30084">
              <w:rPr>
                <w:sz w:val="18"/>
                <w:szCs w:val="18"/>
              </w:rPr>
              <w:t xml:space="preserve">Pagina </w:t>
            </w:r>
            <w:r w:rsidR="00253CC1" w:rsidRPr="009E6717">
              <w:rPr>
                <w:b/>
                <w:bCs/>
                <w:sz w:val="18"/>
                <w:szCs w:val="18"/>
              </w:rPr>
              <w:fldChar w:fldCharType="begin"/>
            </w:r>
            <w:r w:rsidR="00253CC1" w:rsidRPr="00C30084">
              <w:rPr>
                <w:b/>
                <w:bCs/>
                <w:sz w:val="18"/>
                <w:szCs w:val="18"/>
              </w:rPr>
              <w:instrText>PAGE</w:instrText>
            </w:r>
            <w:r w:rsidR="00253CC1" w:rsidRPr="009E6717">
              <w:rPr>
                <w:b/>
                <w:bCs/>
                <w:sz w:val="18"/>
                <w:szCs w:val="18"/>
              </w:rPr>
              <w:fldChar w:fldCharType="separate"/>
            </w:r>
            <w:r w:rsidR="00253CC1" w:rsidRPr="009E6717">
              <w:rPr>
                <w:b/>
                <w:bCs/>
                <w:sz w:val="18"/>
                <w:szCs w:val="18"/>
              </w:rPr>
              <w:t>1</w:t>
            </w:r>
            <w:r w:rsidR="00253CC1" w:rsidRPr="009E6717">
              <w:rPr>
                <w:b/>
                <w:bCs/>
                <w:sz w:val="18"/>
                <w:szCs w:val="18"/>
              </w:rPr>
              <w:fldChar w:fldCharType="end"/>
            </w:r>
            <w:r w:rsidR="00253CC1" w:rsidRPr="00C30084">
              <w:rPr>
                <w:sz w:val="18"/>
                <w:szCs w:val="18"/>
              </w:rPr>
              <w:t xml:space="preserve"> van </w:t>
            </w:r>
            <w:r w:rsidR="00253CC1" w:rsidRPr="009E6717">
              <w:rPr>
                <w:b/>
                <w:bCs/>
                <w:sz w:val="18"/>
                <w:szCs w:val="18"/>
              </w:rPr>
              <w:fldChar w:fldCharType="begin"/>
            </w:r>
            <w:r w:rsidR="00253CC1" w:rsidRPr="00C30084">
              <w:rPr>
                <w:b/>
                <w:bCs/>
                <w:sz w:val="18"/>
                <w:szCs w:val="18"/>
              </w:rPr>
              <w:instrText>NUMPAGES</w:instrText>
            </w:r>
            <w:r w:rsidR="00253CC1" w:rsidRPr="009E6717">
              <w:rPr>
                <w:b/>
                <w:bCs/>
                <w:sz w:val="18"/>
                <w:szCs w:val="18"/>
              </w:rPr>
              <w:fldChar w:fldCharType="separate"/>
            </w:r>
            <w:r w:rsidR="00253CC1" w:rsidRPr="009E6717">
              <w:rPr>
                <w:b/>
                <w:bCs/>
                <w:sz w:val="18"/>
                <w:szCs w:val="18"/>
              </w:rPr>
              <w:t>12</w:t>
            </w:r>
            <w:r w:rsidR="00253CC1" w:rsidRPr="009E6717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18B4" w14:textId="77777777" w:rsidR="007C6118" w:rsidRDefault="007C611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FF509" w14:textId="77777777" w:rsidR="00606B7D" w:rsidRDefault="00606B7D" w:rsidP="00C619D1">
      <w:r>
        <w:separator/>
      </w:r>
    </w:p>
  </w:footnote>
  <w:footnote w:type="continuationSeparator" w:id="0">
    <w:p w14:paraId="6B7B210C" w14:textId="77777777" w:rsidR="00606B7D" w:rsidRDefault="00606B7D" w:rsidP="00C61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8641" w14:textId="77777777" w:rsidR="007C6118" w:rsidRDefault="007C611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FDB0" w14:textId="49BC784C" w:rsidR="00B21144" w:rsidRPr="00C02AB5" w:rsidRDefault="00295E34" w:rsidP="00B21144">
    <w:pPr>
      <w:pStyle w:val="Titel"/>
      <w:jc w:val="right"/>
      <w:rPr>
        <w:lang w:val="en-US"/>
      </w:rPr>
    </w:pPr>
    <w:r w:rsidRPr="00BA6242">
      <w:rPr>
        <w:noProof/>
      </w:rPr>
      <w:drawing>
        <wp:anchor distT="0" distB="0" distL="114300" distR="114300" simplePos="0" relativeHeight="251656192" behindDoc="0" locked="0" layoutInCell="1" allowOverlap="1" wp14:anchorId="5C71C013" wp14:editId="1208A1F8">
          <wp:simplePos x="0" y="0"/>
          <wp:positionH relativeFrom="column">
            <wp:posOffset>-413468</wp:posOffset>
          </wp:positionH>
          <wp:positionV relativeFrom="paragraph">
            <wp:posOffset>-445908</wp:posOffset>
          </wp:positionV>
          <wp:extent cx="2152650" cy="1616075"/>
          <wp:effectExtent l="0" t="0" r="0" b="0"/>
          <wp:wrapNone/>
          <wp:docPr id="876648859" name="Afbeelding 8766488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ackqiao/Downloads/transparent (9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61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1144" w:rsidRPr="00B21144">
      <w:rPr>
        <w:lang w:val="en-US"/>
      </w:rPr>
      <w:tab/>
    </w:r>
    <w:r w:rsidR="00B21144">
      <w:rPr>
        <w:lang w:val="en-US"/>
      </w:rPr>
      <w:tab/>
    </w:r>
    <w:r w:rsidR="00B21144">
      <w:rPr>
        <w:lang w:val="en-US"/>
      </w:rPr>
      <w:tab/>
    </w:r>
    <w:r w:rsidR="00B21144" w:rsidRPr="00B21144">
      <w:rPr>
        <w:sz w:val="48"/>
        <w:szCs w:val="48"/>
        <w:lang w:val="en-US"/>
      </w:rPr>
      <w:t xml:space="preserve">One pager: </w:t>
    </w:r>
    <w:proofErr w:type="spellStart"/>
    <w:r w:rsidR="00CC279D">
      <w:rPr>
        <w:sz w:val="48"/>
        <w:szCs w:val="48"/>
        <w:lang w:val="en-US"/>
      </w:rPr>
      <w:t>Datawarehousing</w:t>
    </w:r>
    <w:proofErr w:type="spellEnd"/>
    <w:r w:rsidR="00B21144" w:rsidRPr="00B21144">
      <w:rPr>
        <w:sz w:val="48"/>
        <w:szCs w:val="48"/>
        <w:lang w:val="en-US"/>
      </w:rPr>
      <w:t xml:space="preserve"> for logistics service providers</w:t>
    </w:r>
  </w:p>
  <w:p w14:paraId="4EAF3FF4" w14:textId="78F708EC" w:rsidR="00C619D1" w:rsidRPr="00B21144" w:rsidRDefault="00C619D1">
    <w:pPr>
      <w:pStyle w:val="Kopteks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2BFF" w14:textId="77777777" w:rsidR="007C6118" w:rsidRDefault="007C611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D02"/>
    <w:multiLevelType w:val="hybridMultilevel"/>
    <w:tmpl w:val="AACCE9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EEB2"/>
    <w:multiLevelType w:val="hybridMultilevel"/>
    <w:tmpl w:val="478AEF12"/>
    <w:lvl w:ilvl="0" w:tplc="391668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56F7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0CB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048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045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162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0EF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868D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9EA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AF95"/>
    <w:multiLevelType w:val="hybridMultilevel"/>
    <w:tmpl w:val="A2981880"/>
    <w:lvl w:ilvl="0" w:tplc="4FE0DE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AE28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2C4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061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47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B0E9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C607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CE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60D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4971"/>
    <w:multiLevelType w:val="hybridMultilevel"/>
    <w:tmpl w:val="51A8EC80"/>
    <w:lvl w:ilvl="0" w:tplc="A058ED3E">
      <w:start w:val="1"/>
      <w:numFmt w:val="bullet"/>
      <w:pStyle w:val="Lijstalinea"/>
      <w:lvlText w:val="▮"/>
      <w:lvlJc w:val="left"/>
      <w:pPr>
        <w:ind w:left="720" w:hanging="360"/>
      </w:pPr>
      <w:rPr>
        <w:rFonts w:ascii="Segoe UI Emoji" w:hAnsi="Segoe UI Emoji" w:hint="default"/>
        <w:color w:val="D20C1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44C6F"/>
    <w:multiLevelType w:val="hybridMultilevel"/>
    <w:tmpl w:val="161A3B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97624"/>
    <w:multiLevelType w:val="hybridMultilevel"/>
    <w:tmpl w:val="334685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714A0"/>
    <w:multiLevelType w:val="hybridMultilevel"/>
    <w:tmpl w:val="75A8212E"/>
    <w:lvl w:ilvl="0" w:tplc="C2D26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94F08"/>
    <w:multiLevelType w:val="multilevel"/>
    <w:tmpl w:val="9CF849A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1E10733E"/>
    <w:multiLevelType w:val="multilevel"/>
    <w:tmpl w:val="74928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23404D"/>
    <w:multiLevelType w:val="hybridMultilevel"/>
    <w:tmpl w:val="205E35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B286E"/>
    <w:multiLevelType w:val="hybridMultilevel"/>
    <w:tmpl w:val="928C7E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66E2B"/>
    <w:multiLevelType w:val="hybridMultilevel"/>
    <w:tmpl w:val="4D86A6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4418A"/>
    <w:multiLevelType w:val="hybridMultilevel"/>
    <w:tmpl w:val="EC1A476A"/>
    <w:lvl w:ilvl="0" w:tplc="25243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BCD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ACD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84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628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E00D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46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42C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06E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F1568"/>
    <w:multiLevelType w:val="multilevel"/>
    <w:tmpl w:val="6A1C49B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45040329">
    <w:abstractNumId w:val="13"/>
  </w:num>
  <w:num w:numId="2" w16cid:durableId="632444723">
    <w:abstractNumId w:val="1"/>
  </w:num>
  <w:num w:numId="3" w16cid:durableId="1208955238">
    <w:abstractNumId w:val="2"/>
  </w:num>
  <w:num w:numId="4" w16cid:durableId="1588535516">
    <w:abstractNumId w:val="7"/>
  </w:num>
  <w:num w:numId="5" w16cid:durableId="1170674686">
    <w:abstractNumId w:val="12"/>
  </w:num>
  <w:num w:numId="6" w16cid:durableId="122388153">
    <w:abstractNumId w:val="8"/>
  </w:num>
  <w:num w:numId="7" w16cid:durableId="1185440317">
    <w:abstractNumId w:val="8"/>
  </w:num>
  <w:num w:numId="8" w16cid:durableId="892423688">
    <w:abstractNumId w:val="9"/>
  </w:num>
  <w:num w:numId="9" w16cid:durableId="758716763">
    <w:abstractNumId w:val="6"/>
  </w:num>
  <w:num w:numId="10" w16cid:durableId="133720307">
    <w:abstractNumId w:val="3"/>
  </w:num>
  <w:num w:numId="11" w16cid:durableId="2036536759">
    <w:abstractNumId w:val="3"/>
    <w:lvlOverride w:ilvl="0">
      <w:startOverride w:val="1"/>
    </w:lvlOverride>
  </w:num>
  <w:num w:numId="12" w16cid:durableId="643201266">
    <w:abstractNumId w:val="4"/>
  </w:num>
  <w:num w:numId="13" w16cid:durableId="976256898">
    <w:abstractNumId w:val="0"/>
  </w:num>
  <w:num w:numId="14" w16cid:durableId="2070420289">
    <w:abstractNumId w:val="11"/>
  </w:num>
  <w:num w:numId="15" w16cid:durableId="2054234249">
    <w:abstractNumId w:val="10"/>
  </w:num>
  <w:num w:numId="16" w16cid:durableId="19039766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144"/>
    <w:rsid w:val="000220DE"/>
    <w:rsid w:val="000A0453"/>
    <w:rsid w:val="0016069A"/>
    <w:rsid w:val="00185488"/>
    <w:rsid w:val="001A2422"/>
    <w:rsid w:val="001A2FF8"/>
    <w:rsid w:val="002022A8"/>
    <w:rsid w:val="00236605"/>
    <w:rsid w:val="00253CC1"/>
    <w:rsid w:val="00295E34"/>
    <w:rsid w:val="002B1109"/>
    <w:rsid w:val="002E02FC"/>
    <w:rsid w:val="0032083A"/>
    <w:rsid w:val="003742FC"/>
    <w:rsid w:val="00394A20"/>
    <w:rsid w:val="004C33A5"/>
    <w:rsid w:val="00583D13"/>
    <w:rsid w:val="0059537A"/>
    <w:rsid w:val="005C288C"/>
    <w:rsid w:val="00606B7D"/>
    <w:rsid w:val="00614A8B"/>
    <w:rsid w:val="006C7843"/>
    <w:rsid w:val="00706340"/>
    <w:rsid w:val="00712C06"/>
    <w:rsid w:val="0077472F"/>
    <w:rsid w:val="007C6118"/>
    <w:rsid w:val="007D7082"/>
    <w:rsid w:val="008B6C76"/>
    <w:rsid w:val="00903BCC"/>
    <w:rsid w:val="009241AD"/>
    <w:rsid w:val="009879F5"/>
    <w:rsid w:val="009E6717"/>
    <w:rsid w:val="00A007D3"/>
    <w:rsid w:val="00A07532"/>
    <w:rsid w:val="00A32450"/>
    <w:rsid w:val="00A94019"/>
    <w:rsid w:val="00B012B0"/>
    <w:rsid w:val="00B21144"/>
    <w:rsid w:val="00B32E6E"/>
    <w:rsid w:val="00BB1D10"/>
    <w:rsid w:val="00BE4923"/>
    <w:rsid w:val="00BF7C58"/>
    <w:rsid w:val="00C17953"/>
    <w:rsid w:val="00C30084"/>
    <w:rsid w:val="00C470D6"/>
    <w:rsid w:val="00C50D3E"/>
    <w:rsid w:val="00C619D1"/>
    <w:rsid w:val="00CC279D"/>
    <w:rsid w:val="00CC41E2"/>
    <w:rsid w:val="00D43A14"/>
    <w:rsid w:val="00D52921"/>
    <w:rsid w:val="00D92566"/>
    <w:rsid w:val="00DB0716"/>
    <w:rsid w:val="00E23AF0"/>
    <w:rsid w:val="00E35C12"/>
    <w:rsid w:val="00E47CD1"/>
    <w:rsid w:val="00EA53CE"/>
    <w:rsid w:val="00EC5359"/>
    <w:rsid w:val="00F62092"/>
    <w:rsid w:val="00F70719"/>
    <w:rsid w:val="00F77CC0"/>
    <w:rsid w:val="00F828A3"/>
    <w:rsid w:val="00FD4681"/>
    <w:rsid w:val="012092B4"/>
    <w:rsid w:val="01DC537B"/>
    <w:rsid w:val="01F3E746"/>
    <w:rsid w:val="0326ACDB"/>
    <w:rsid w:val="03F550AA"/>
    <w:rsid w:val="04FACBE0"/>
    <w:rsid w:val="0547C789"/>
    <w:rsid w:val="05E4BCB2"/>
    <w:rsid w:val="06969C41"/>
    <w:rsid w:val="06DBD9CE"/>
    <w:rsid w:val="070743B9"/>
    <w:rsid w:val="07113010"/>
    <w:rsid w:val="07348B60"/>
    <w:rsid w:val="07EA1BBF"/>
    <w:rsid w:val="0995EE5F"/>
    <w:rsid w:val="0A4ECB6D"/>
    <w:rsid w:val="0AFCBA22"/>
    <w:rsid w:val="0CCD8F21"/>
    <w:rsid w:val="0CE0DBDC"/>
    <w:rsid w:val="0E63B884"/>
    <w:rsid w:val="0ED4FAA3"/>
    <w:rsid w:val="0EDE99EC"/>
    <w:rsid w:val="1103467F"/>
    <w:rsid w:val="11D94EE8"/>
    <w:rsid w:val="133CD0A5"/>
    <w:rsid w:val="15AF3F8D"/>
    <w:rsid w:val="165082D0"/>
    <w:rsid w:val="165FD590"/>
    <w:rsid w:val="17815BBC"/>
    <w:rsid w:val="183084CE"/>
    <w:rsid w:val="18C7FB74"/>
    <w:rsid w:val="19314AF5"/>
    <w:rsid w:val="19615E7A"/>
    <w:rsid w:val="1AB8FC7E"/>
    <w:rsid w:val="1B0438F0"/>
    <w:rsid w:val="1C5A1A09"/>
    <w:rsid w:val="1CE6E920"/>
    <w:rsid w:val="1EBFBF76"/>
    <w:rsid w:val="1EF8951C"/>
    <w:rsid w:val="1F5A1DE2"/>
    <w:rsid w:val="1FC71A93"/>
    <w:rsid w:val="20501196"/>
    <w:rsid w:val="20AD947F"/>
    <w:rsid w:val="23933099"/>
    <w:rsid w:val="257F296D"/>
    <w:rsid w:val="259E211D"/>
    <w:rsid w:val="26C4924D"/>
    <w:rsid w:val="279F6D0C"/>
    <w:rsid w:val="289A3ED0"/>
    <w:rsid w:val="2908EDAE"/>
    <w:rsid w:val="290FAD9D"/>
    <w:rsid w:val="293B3D6D"/>
    <w:rsid w:val="2C51C947"/>
    <w:rsid w:val="2F782F32"/>
    <w:rsid w:val="2FB07DD6"/>
    <w:rsid w:val="2FE15E4E"/>
    <w:rsid w:val="303BC090"/>
    <w:rsid w:val="313F9693"/>
    <w:rsid w:val="326438D4"/>
    <w:rsid w:val="32934697"/>
    <w:rsid w:val="3296A797"/>
    <w:rsid w:val="3302F3EA"/>
    <w:rsid w:val="33531874"/>
    <w:rsid w:val="35DF8330"/>
    <w:rsid w:val="36EC6D85"/>
    <w:rsid w:val="3872EF71"/>
    <w:rsid w:val="38C286F2"/>
    <w:rsid w:val="38E6DFF9"/>
    <w:rsid w:val="391F1178"/>
    <w:rsid w:val="3B9F1E16"/>
    <w:rsid w:val="3C4EC4B4"/>
    <w:rsid w:val="3C56B23A"/>
    <w:rsid w:val="3E2AD13F"/>
    <w:rsid w:val="3E5553B3"/>
    <w:rsid w:val="3EA209DE"/>
    <w:rsid w:val="3EC594C4"/>
    <w:rsid w:val="3ED2DEAD"/>
    <w:rsid w:val="40BFA30F"/>
    <w:rsid w:val="41627201"/>
    <w:rsid w:val="41ED5014"/>
    <w:rsid w:val="4205B47A"/>
    <w:rsid w:val="424B8F74"/>
    <w:rsid w:val="42C5F3BE"/>
    <w:rsid w:val="4461C41F"/>
    <w:rsid w:val="45233658"/>
    <w:rsid w:val="45FD9480"/>
    <w:rsid w:val="470A7ED5"/>
    <w:rsid w:val="47721FB4"/>
    <w:rsid w:val="47D1B385"/>
    <w:rsid w:val="486C4ADE"/>
    <w:rsid w:val="49127747"/>
    <w:rsid w:val="49583CEE"/>
    <w:rsid w:val="499C2070"/>
    <w:rsid w:val="4A421F97"/>
    <w:rsid w:val="4C5BB8F4"/>
    <w:rsid w:val="4CB08292"/>
    <w:rsid w:val="4F1B8F9F"/>
    <w:rsid w:val="5061ECF0"/>
    <w:rsid w:val="5212F437"/>
    <w:rsid w:val="53503BC5"/>
    <w:rsid w:val="53AEC498"/>
    <w:rsid w:val="56518F93"/>
    <w:rsid w:val="566F7230"/>
    <w:rsid w:val="56D52A83"/>
    <w:rsid w:val="57C58C76"/>
    <w:rsid w:val="588A2341"/>
    <w:rsid w:val="5A0CCB45"/>
    <w:rsid w:val="5BB0892C"/>
    <w:rsid w:val="5C02002D"/>
    <w:rsid w:val="5D6577A9"/>
    <w:rsid w:val="5D95E308"/>
    <w:rsid w:val="5DFB28C9"/>
    <w:rsid w:val="5F31B369"/>
    <w:rsid w:val="5FC4E3A9"/>
    <w:rsid w:val="60E8FE54"/>
    <w:rsid w:val="6269542B"/>
    <w:rsid w:val="63BB9B11"/>
    <w:rsid w:val="66F33BD3"/>
    <w:rsid w:val="6744B2D4"/>
    <w:rsid w:val="6849BAB4"/>
    <w:rsid w:val="6907EC58"/>
    <w:rsid w:val="6A632B39"/>
    <w:rsid w:val="6B3DF16D"/>
    <w:rsid w:val="6D02BC79"/>
    <w:rsid w:val="6DB62B1C"/>
    <w:rsid w:val="6EB2B698"/>
    <w:rsid w:val="6FEA2325"/>
    <w:rsid w:val="6FEE149C"/>
    <w:rsid w:val="70EB951A"/>
    <w:rsid w:val="738627BB"/>
    <w:rsid w:val="73CDC2CC"/>
    <w:rsid w:val="73FCB825"/>
    <w:rsid w:val="7521F81C"/>
    <w:rsid w:val="764829D2"/>
    <w:rsid w:val="76BDC87D"/>
    <w:rsid w:val="7705D38E"/>
    <w:rsid w:val="7717D4A2"/>
    <w:rsid w:val="77E3FA33"/>
    <w:rsid w:val="781649F2"/>
    <w:rsid w:val="790147C5"/>
    <w:rsid w:val="7991056B"/>
    <w:rsid w:val="7B2CD5CC"/>
    <w:rsid w:val="7B992726"/>
    <w:rsid w:val="7BCBE332"/>
    <w:rsid w:val="7CE9BB15"/>
    <w:rsid w:val="7D34F787"/>
    <w:rsid w:val="7E20CCF4"/>
    <w:rsid w:val="7E943F79"/>
    <w:rsid w:val="7ED0C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7F3C8"/>
  <w15:chartTrackingRefBased/>
  <w15:docId w15:val="{B2F353F6-3967-4045-BCCA-2AEE1F4F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1144"/>
    <w:pPr>
      <w:spacing w:after="0" w:line="240" w:lineRule="auto"/>
    </w:pPr>
    <w:rPr>
      <w:kern w:val="2"/>
      <w:sz w:val="24"/>
      <w:szCs w:val="24"/>
      <w:lang w:val="nl-BE"/>
      <w14:ligatures w14:val="standardContextual"/>
    </w:rPr>
  </w:style>
  <w:style w:type="paragraph" w:styleId="Kop1">
    <w:name w:val="heading 1"/>
    <w:basedOn w:val="Lijstalinea"/>
    <w:next w:val="Standaard"/>
    <w:link w:val="Kop1Char"/>
    <w:uiPriority w:val="9"/>
    <w:qFormat/>
    <w:rsid w:val="006C7843"/>
    <w:pPr>
      <w:numPr>
        <w:numId w:val="0"/>
      </w:numPr>
      <w:spacing w:before="320"/>
      <w:ind w:left="360" w:hanging="360"/>
      <w:outlineLvl w:val="0"/>
    </w:pPr>
    <w:rPr>
      <w:rFonts w:cstheme="minorHAnsi"/>
      <w:b/>
      <w:bCs/>
      <w:sz w:val="32"/>
      <w:szCs w:val="32"/>
    </w:rPr>
  </w:style>
  <w:style w:type="paragraph" w:styleId="Kop2">
    <w:name w:val="heading 2"/>
    <w:basedOn w:val="Lijstalinea"/>
    <w:next w:val="Standaard"/>
    <w:link w:val="Kop2Char"/>
    <w:uiPriority w:val="9"/>
    <w:unhideWhenUsed/>
    <w:qFormat/>
    <w:rsid w:val="006C7843"/>
    <w:pPr>
      <w:numPr>
        <w:numId w:val="0"/>
      </w:numPr>
      <w:spacing w:before="320" w:after="80"/>
      <w:ind w:left="792" w:hanging="630"/>
      <w:outlineLvl w:val="1"/>
    </w:pPr>
    <w:rPr>
      <w:rFonts w:cstheme="minorHAnsi"/>
      <w:b/>
      <w:bCs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36EC6D85"/>
    <w:pPr>
      <w:keepNext/>
      <w:spacing w:before="40"/>
      <w:outlineLvl w:val="2"/>
    </w:pPr>
    <w:rPr>
      <w:rFonts w:asciiTheme="majorHAnsi" w:eastAsiaTheme="majorEastAsia" w:hAnsiTheme="majorHAnsi" w:cstheme="majorBidi"/>
      <w:color w:val="1F3763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36EC6D85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36EC6D85"/>
    <w:pPr>
      <w:keepNext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36EC6D85"/>
    <w:pPr>
      <w:keepNext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36EC6D85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36EC6D85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36EC6D85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ltextrun">
    <w:name w:val="normaltextrun"/>
    <w:basedOn w:val="Standaardalinea-lettertype"/>
    <w:rsid w:val="05E4BCB2"/>
  </w:style>
  <w:style w:type="paragraph" w:styleId="Lijstalinea">
    <w:name w:val="List Paragraph"/>
    <w:basedOn w:val="Standaard"/>
    <w:uiPriority w:val="34"/>
    <w:qFormat/>
    <w:rsid w:val="36EC6D85"/>
    <w:pPr>
      <w:numPr>
        <w:numId w:val="10"/>
      </w:numPr>
      <w:contextualSpacing/>
    </w:pPr>
  </w:style>
  <w:style w:type="paragraph" w:customStyle="1" w:styleId="paragraph">
    <w:name w:val="paragraph"/>
    <w:basedOn w:val="Standaard"/>
    <w:uiPriority w:val="1"/>
    <w:rsid w:val="36EC6D85"/>
    <w:pPr>
      <w:spacing w:beforeAutospacing="1" w:afterAutospacing="1"/>
    </w:pPr>
    <w:rPr>
      <w:rFonts w:ascii="Times New Roman" w:eastAsia="Times New Roman" w:hAnsi="Times New Roman" w:cs="Times New Roman"/>
      <w:lang w:eastAsia="nl-BE"/>
    </w:rPr>
  </w:style>
  <w:style w:type="character" w:customStyle="1" w:styleId="eop">
    <w:name w:val="eop"/>
    <w:basedOn w:val="Standaardalinea-lettertype"/>
    <w:rsid w:val="00394A20"/>
  </w:style>
  <w:style w:type="character" w:customStyle="1" w:styleId="spellingerror">
    <w:name w:val="spellingerror"/>
    <w:basedOn w:val="Standaardalinea-lettertype"/>
    <w:rsid w:val="00394A20"/>
  </w:style>
  <w:style w:type="character" w:customStyle="1" w:styleId="Kop1Char">
    <w:name w:val="Kop 1 Char"/>
    <w:basedOn w:val="Standaardalinea-lettertype"/>
    <w:link w:val="Kop1"/>
    <w:uiPriority w:val="9"/>
    <w:rsid w:val="006C7843"/>
    <w:rPr>
      <w:rFonts w:cstheme="minorHAnsi"/>
      <w:b/>
      <w:bCs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36EC6D85"/>
    <w:pPr>
      <w:ind w:left="720"/>
    </w:pPr>
    <w:rPr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6C7843"/>
    <w:rPr>
      <w:rFonts w:cstheme="minorHAnsi"/>
      <w:b/>
      <w:bCs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470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36EC6D8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36EC6D85"/>
    <w:rPr>
      <w:rFonts w:asciiTheme="minorHAnsi" w:eastAsiaTheme="minorEastAsia" w:hAnsiTheme="minorHAnsi" w:cstheme="minorBid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36EC6D8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36EC6D85"/>
    <w:rPr>
      <w:rFonts w:asciiTheme="minorHAnsi" w:eastAsiaTheme="minorEastAsia" w:hAnsiTheme="minorHAnsi" w:cstheme="minorBidi"/>
      <w:b/>
      <w:bCs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36EC6D85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36EC6D85"/>
    <w:rPr>
      <w:rFonts w:eastAsiaTheme="minorEastAsia"/>
      <w:color w:val="5A5A5A"/>
    </w:rPr>
  </w:style>
  <w:style w:type="paragraph" w:styleId="Citaat">
    <w:name w:val="Quote"/>
    <w:basedOn w:val="Standaard"/>
    <w:next w:val="Standaard"/>
    <w:link w:val="CitaatChar"/>
    <w:uiPriority w:val="29"/>
    <w:qFormat/>
    <w:rsid w:val="36EC6D8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36EC6D85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Kop3Char">
    <w:name w:val="Kop 3 Char"/>
    <w:basedOn w:val="Standaardalinea-lettertype"/>
    <w:link w:val="Kop3"/>
    <w:uiPriority w:val="9"/>
    <w:rsid w:val="36EC6D85"/>
    <w:rPr>
      <w:rFonts w:asciiTheme="majorHAnsi" w:eastAsiaTheme="majorEastAsia" w:hAnsiTheme="majorHAnsi" w:cstheme="majorBidi"/>
      <w:color w:val="1F3763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36EC6D8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36EC6D8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36EC6D85"/>
    <w:rPr>
      <w:rFonts w:asciiTheme="majorHAnsi" w:eastAsiaTheme="majorEastAsia" w:hAnsiTheme="majorHAnsi" w:cstheme="majorBidi"/>
      <w:color w:val="1F3763"/>
    </w:rPr>
  </w:style>
  <w:style w:type="character" w:customStyle="1" w:styleId="Kop7Char">
    <w:name w:val="Kop 7 Char"/>
    <w:basedOn w:val="Standaardalinea-lettertype"/>
    <w:link w:val="Kop7"/>
    <w:uiPriority w:val="9"/>
    <w:rsid w:val="36EC6D85"/>
    <w:rPr>
      <w:rFonts w:asciiTheme="majorHAnsi" w:eastAsiaTheme="majorEastAsia" w:hAnsiTheme="majorHAnsi" w:cstheme="majorBidi"/>
      <w:i/>
      <w:iCs/>
      <w:color w:val="1F3763"/>
    </w:rPr>
  </w:style>
  <w:style w:type="character" w:customStyle="1" w:styleId="Kop8Char">
    <w:name w:val="Kop 8 Char"/>
    <w:basedOn w:val="Standaardalinea-lettertype"/>
    <w:link w:val="Kop8"/>
    <w:uiPriority w:val="9"/>
    <w:rsid w:val="36EC6D85"/>
    <w:rPr>
      <w:rFonts w:asciiTheme="majorHAnsi" w:eastAsiaTheme="majorEastAsia" w:hAnsiTheme="majorHAnsi" w:cstheme="majorBidi"/>
      <w:color w:val="272727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36EC6D85"/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customStyle="1" w:styleId="TitelChar">
    <w:name w:val="Titel Char"/>
    <w:basedOn w:val="Standaardalinea-lettertype"/>
    <w:link w:val="Titel"/>
    <w:uiPriority w:val="10"/>
    <w:rsid w:val="36EC6D85"/>
    <w:rPr>
      <w:rFonts w:asciiTheme="majorHAnsi" w:eastAsiaTheme="majorEastAsia" w:hAnsiTheme="majorHAnsi" w:cstheme="majorBidi"/>
      <w:sz w:val="56"/>
      <w:szCs w:val="56"/>
    </w:rPr>
  </w:style>
  <w:style w:type="character" w:customStyle="1" w:styleId="OndertitelChar">
    <w:name w:val="Ondertitel Char"/>
    <w:basedOn w:val="Standaardalinea-lettertype"/>
    <w:link w:val="Ondertitel"/>
    <w:uiPriority w:val="11"/>
    <w:rsid w:val="36EC6D85"/>
    <w:rPr>
      <w:rFonts w:asciiTheme="minorHAnsi" w:eastAsiaTheme="minorEastAsia" w:hAnsiTheme="minorHAnsi" w:cstheme="minorBidi"/>
      <w:color w:val="5A5A5A"/>
    </w:rPr>
  </w:style>
  <w:style w:type="character" w:customStyle="1" w:styleId="CitaatChar">
    <w:name w:val="Citaat Char"/>
    <w:basedOn w:val="Standaardalinea-lettertype"/>
    <w:link w:val="Citaat"/>
    <w:uiPriority w:val="29"/>
    <w:rsid w:val="36EC6D85"/>
    <w:rPr>
      <w:rFonts w:asciiTheme="minorHAnsi" w:eastAsiaTheme="minorEastAsia" w:hAnsiTheme="minorHAnsi" w:cstheme="minorBidi"/>
      <w:i/>
      <w:iCs/>
      <w:color w:val="404040" w:themeColor="text1" w:themeTint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36EC6D85"/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Inhopg1">
    <w:name w:val="toc 1"/>
    <w:basedOn w:val="Standaard"/>
    <w:next w:val="Standaard"/>
    <w:uiPriority w:val="39"/>
    <w:unhideWhenUsed/>
    <w:rsid w:val="36EC6D85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36EC6D85"/>
    <w:pPr>
      <w:spacing w:after="100"/>
      <w:ind w:left="220"/>
    </w:pPr>
  </w:style>
  <w:style w:type="paragraph" w:styleId="Inhopg3">
    <w:name w:val="toc 3"/>
    <w:basedOn w:val="Standaard"/>
    <w:next w:val="Standaard"/>
    <w:uiPriority w:val="39"/>
    <w:unhideWhenUsed/>
    <w:rsid w:val="36EC6D85"/>
    <w:pPr>
      <w:spacing w:after="100"/>
      <w:ind w:left="440"/>
    </w:pPr>
  </w:style>
  <w:style w:type="paragraph" w:styleId="Inhopg4">
    <w:name w:val="toc 4"/>
    <w:basedOn w:val="Standaard"/>
    <w:next w:val="Standaard"/>
    <w:uiPriority w:val="39"/>
    <w:unhideWhenUsed/>
    <w:rsid w:val="36EC6D85"/>
    <w:pPr>
      <w:spacing w:after="100"/>
      <w:ind w:left="660"/>
    </w:pPr>
  </w:style>
  <w:style w:type="paragraph" w:styleId="Inhopg5">
    <w:name w:val="toc 5"/>
    <w:basedOn w:val="Standaard"/>
    <w:next w:val="Standaard"/>
    <w:uiPriority w:val="39"/>
    <w:unhideWhenUsed/>
    <w:rsid w:val="36EC6D85"/>
    <w:pPr>
      <w:spacing w:after="100"/>
      <w:ind w:left="880"/>
    </w:pPr>
  </w:style>
  <w:style w:type="paragraph" w:styleId="Inhopg6">
    <w:name w:val="toc 6"/>
    <w:basedOn w:val="Standaard"/>
    <w:next w:val="Standaard"/>
    <w:uiPriority w:val="39"/>
    <w:unhideWhenUsed/>
    <w:rsid w:val="36EC6D85"/>
    <w:pPr>
      <w:spacing w:after="100"/>
      <w:ind w:left="1100"/>
    </w:pPr>
  </w:style>
  <w:style w:type="paragraph" w:styleId="Inhopg7">
    <w:name w:val="toc 7"/>
    <w:basedOn w:val="Standaard"/>
    <w:next w:val="Standaard"/>
    <w:uiPriority w:val="39"/>
    <w:unhideWhenUsed/>
    <w:rsid w:val="36EC6D85"/>
    <w:pPr>
      <w:spacing w:after="100"/>
      <w:ind w:left="1320"/>
    </w:pPr>
  </w:style>
  <w:style w:type="paragraph" w:styleId="Inhopg8">
    <w:name w:val="toc 8"/>
    <w:basedOn w:val="Standaard"/>
    <w:next w:val="Standaard"/>
    <w:uiPriority w:val="39"/>
    <w:unhideWhenUsed/>
    <w:rsid w:val="36EC6D85"/>
    <w:pPr>
      <w:spacing w:after="100"/>
      <w:ind w:left="1540"/>
    </w:pPr>
  </w:style>
  <w:style w:type="paragraph" w:styleId="Inhopg9">
    <w:name w:val="toc 9"/>
    <w:basedOn w:val="Standaard"/>
    <w:next w:val="Standaard"/>
    <w:uiPriority w:val="39"/>
    <w:unhideWhenUsed/>
    <w:rsid w:val="36EC6D85"/>
    <w:pPr>
      <w:spacing w:after="100"/>
      <w:ind w:left="1760"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36EC6D85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36EC6D85"/>
    <w:rPr>
      <w:rFonts w:asciiTheme="minorHAnsi" w:eastAsiaTheme="minorEastAsia" w:hAnsiTheme="minorHAnsi" w:cstheme="minorBidi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36EC6D85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36EC6D85"/>
    <w:rPr>
      <w:rFonts w:asciiTheme="minorHAnsi" w:eastAsiaTheme="minorEastAsia" w:hAnsiTheme="minorHAnsi" w:cstheme="minorBidi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36EC6D8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36EC6D85"/>
    <w:rPr>
      <w:rFonts w:asciiTheme="minorHAnsi" w:eastAsiaTheme="minorEastAsia" w:hAnsiTheme="minorHAnsi" w:cstheme="minorBidi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36EC6D8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36EC6D85"/>
    <w:rPr>
      <w:rFonts w:asciiTheme="minorHAnsi" w:eastAsiaTheme="minorEastAsia" w:hAnsiTheme="minorHAnsi" w:cstheme="minorBidi"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rasterlicht">
    <w:name w:val="Grid Table Light"/>
    <w:basedOn w:val="Standaardtabel"/>
    <w:uiPriority w:val="40"/>
    <w:rsid w:val="00CC27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1CE13B94E4B48A734741990CAEAC6" ma:contentTypeVersion="14" ma:contentTypeDescription="Een nieuw document maken." ma:contentTypeScope="" ma:versionID="22c7cc706d950842136fa12ffbc41605">
  <xsd:schema xmlns:xsd="http://www.w3.org/2001/XMLSchema" xmlns:xs="http://www.w3.org/2001/XMLSchema" xmlns:p="http://schemas.microsoft.com/office/2006/metadata/properties" xmlns:ns2="28c43196-8dd1-43b1-bc85-4e85c3d1f8a3" xmlns:ns3="bee23aa5-5179-4db9-ab70-20859d3bbcd4" targetNamespace="http://schemas.microsoft.com/office/2006/metadata/properties" ma:root="true" ma:fieldsID="ca39811f6b8abcb7d3b9d7213bcf47cc" ns2:_="" ns3:_="">
    <xsd:import namespace="28c43196-8dd1-43b1-bc85-4e85c3d1f8a3"/>
    <xsd:import namespace="bee23aa5-5179-4db9-ab70-20859d3bbcd4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lcf76f155ced4ddcb4097134ff3c332f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43196-8dd1-43b1-bc85-4e85c3d1f8a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lcf76f155ced4ddcb4097134ff3c332f0" ma:index="11" nillable="true" ma:displayName="Image Tags_0" ma:hidden="true" ma:internalName="lcf76f155ced4ddcb4097134ff3c332f0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3fdd69f1-b7e0-417c-9fd9-0f04e1da44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23aa5-5179-4db9-ab70-20859d3bbcd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4379e4b-f0b0-4d28-9b8c-f6ac32477e48}" ma:internalName="TaxCatchAll" ma:showField="CatchAllData" ma:web="bee23aa5-5179-4db9-ab70-20859d3bbc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28c43196-8dd1-43b1-bc85-4e85c3d1f8a3">cb048eb7-63aa-4284-bff1-4f76286d3da4-638053120600000000</MigrationWizIdVersion>
    <MigrationWizIdPermissions xmlns="28c43196-8dd1-43b1-bc85-4e85c3d1f8a3" xsi:nil="true"/>
    <MigrationWizId xmlns="28c43196-8dd1-43b1-bc85-4e85c3d1f8a3">cb048eb7-63aa-4284-bff1-4f76286d3da4</MigrationWizId>
    <lcf76f155ced4ddcb4097134ff3c332f0 xmlns="28c43196-8dd1-43b1-bc85-4e85c3d1f8a3" xsi:nil="true"/>
    <TaxCatchAll xmlns="bee23aa5-5179-4db9-ab70-20859d3bbcd4" xsi:nil="true"/>
    <lcf76f155ced4ddcb4097134ff3c332f xmlns="28c43196-8dd1-43b1-bc85-4e85c3d1f8a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CFC33-5073-47CE-9FB8-5D55E0CA9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43196-8dd1-43b1-bc85-4e85c3d1f8a3"/>
    <ds:schemaRef ds:uri="bee23aa5-5179-4db9-ab70-20859d3bb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A2E69-911E-4B96-BBBE-BF189EA68C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03FB13-69DC-441F-A5C7-898018ED0E6C}">
  <ds:schemaRefs>
    <ds:schemaRef ds:uri="http://schemas.microsoft.com/office/2006/metadata/properties"/>
    <ds:schemaRef ds:uri="http://schemas.microsoft.com/office/infopath/2007/PartnerControls"/>
    <ds:schemaRef ds:uri="28c43196-8dd1-43b1-bc85-4e85c3d1f8a3"/>
    <ds:schemaRef ds:uri="bee23aa5-5179-4db9-ab70-20859d3bbcd4"/>
  </ds:schemaRefs>
</ds:datastoreItem>
</file>

<file path=customXml/itemProps4.xml><?xml version="1.0" encoding="utf-8"?>
<ds:datastoreItem xmlns:ds="http://schemas.openxmlformats.org/officeDocument/2006/customXml" ds:itemID="{21A82B31-3C26-4FF4-BB75-372187B1F7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Mees</dc:creator>
  <cp:keywords/>
  <dc:description/>
  <cp:lastModifiedBy>Christoph Ponette</cp:lastModifiedBy>
  <cp:revision>5</cp:revision>
  <cp:lastPrinted>2023-06-06T11:16:00Z</cp:lastPrinted>
  <dcterms:created xsi:type="dcterms:W3CDTF">2023-05-25T22:06:00Z</dcterms:created>
  <dcterms:modified xsi:type="dcterms:W3CDTF">2023-06-06T11:18:00Z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0x010100F4B1CE13B94E4B48A734741990CAEAC6</vt:lpwstr>
  </property>
  <property fmtid="{D5CDD505-2E9C-101B-9397-08002B2CF9AE}" pid="3" name="Order">
    <vt:r8>52100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